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45F34" w14:textId="77777777" w:rsidR="00036BA8" w:rsidRPr="00E07FE1" w:rsidRDefault="00036BA8" w:rsidP="00E07FE1">
      <w:pPr>
        <w:pStyle w:val="Default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07FE1">
        <w:rPr>
          <w:rFonts w:ascii="Times New Roman" w:hAnsi="Times New Roman" w:cs="Times New Roman"/>
          <w:b/>
          <w:bCs/>
          <w:sz w:val="28"/>
          <w:szCs w:val="28"/>
        </w:rPr>
        <w:t>ПРАКТИЧЕСКАЯ РАБОТА № 2</w:t>
      </w:r>
    </w:p>
    <w:p w14:paraId="6A852E65" w14:textId="77777777" w:rsidR="00036BA8" w:rsidRPr="00E07FE1" w:rsidRDefault="00036BA8" w:rsidP="00E07FE1">
      <w:pPr>
        <w:pStyle w:val="Default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14:paraId="56D57696" w14:textId="5D789ECD" w:rsidR="006651C8" w:rsidRPr="0086652F" w:rsidRDefault="006651C8" w:rsidP="0086652F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</w:p>
    <w:p w14:paraId="77710EC9" w14:textId="4D9F7E82" w:rsidR="0086652F" w:rsidRDefault="0086652F" w:rsidP="0086652F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86652F">
        <w:rPr>
          <w:rFonts w:ascii="Times New Roman" w:hAnsi="Times New Roman" w:cs="Times New Roman"/>
          <w:b/>
          <w:bCs/>
          <w:sz w:val="28"/>
          <w:szCs w:val="28"/>
        </w:rPr>
        <w:t>Задание</w:t>
      </w:r>
      <w:proofErr w:type="gramStart"/>
      <w:r w:rsidRPr="0086652F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86652F">
        <w:rPr>
          <w:rFonts w:ascii="Times New Roman" w:hAnsi="Times New Roman" w:cs="Times New Roman"/>
          <w:sz w:val="28"/>
          <w:szCs w:val="28"/>
        </w:rPr>
        <w:t xml:space="preserve"> Выполнить</w:t>
      </w:r>
      <w:proofErr w:type="gramEnd"/>
      <w:r w:rsidRPr="0086652F">
        <w:rPr>
          <w:rFonts w:ascii="Times New Roman" w:hAnsi="Times New Roman" w:cs="Times New Roman"/>
          <w:sz w:val="28"/>
          <w:szCs w:val="28"/>
        </w:rPr>
        <w:t xml:space="preserve"> пре</w:t>
      </w:r>
      <w:r w:rsidRPr="0086652F">
        <w:rPr>
          <w:rFonts w:ascii="Times New Roman" w:hAnsi="Times New Roman" w:cs="Times New Roman"/>
          <w:sz w:val="28"/>
          <w:szCs w:val="28"/>
        </w:rPr>
        <w:t>образование геоцентрических координат из системы СК-42 в СК-95</w:t>
      </w:r>
      <w:r w:rsidRPr="0086652F">
        <w:rPr>
          <w:rFonts w:ascii="Times New Roman" w:hAnsi="Times New Roman" w:cs="Times New Roman"/>
          <w:sz w:val="28"/>
          <w:szCs w:val="28"/>
        </w:rPr>
        <w:t>. Результаты оформит в виде таблицы (см. Таблица 3</w:t>
      </w:r>
      <w:r>
        <w:rPr>
          <w:rFonts w:ascii="Times New Roman" w:hAnsi="Times New Roman" w:cs="Times New Roman"/>
          <w:sz w:val="28"/>
          <w:szCs w:val="28"/>
        </w:rPr>
        <w:t>).</w:t>
      </w:r>
    </w:p>
    <w:p w14:paraId="7AC51166" w14:textId="17A2B615" w:rsidR="0086652F" w:rsidRPr="0086652F" w:rsidRDefault="0086652F" w:rsidP="0086652F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Вариант выбрать по последней цифре </w:t>
      </w:r>
      <w:r>
        <w:rPr>
          <w:rFonts w:ascii="Times New Roman" w:hAnsi="Times New Roman" w:cs="Times New Roman"/>
          <w:sz w:val="28"/>
          <w:szCs w:val="28"/>
          <w:lang w:val="en-US"/>
        </w:rPr>
        <w:t>ID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30EAB0A" w14:textId="77777777" w:rsidR="0086652F" w:rsidRDefault="0086652F" w:rsidP="00E07FE1">
      <w:pPr>
        <w:pStyle w:val="Default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A24D2F1" w14:textId="100E0281" w:rsidR="0086652F" w:rsidRDefault="0086652F" w:rsidP="0086652F">
      <w:pPr>
        <w:pStyle w:val="a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Исходные координаты</w:t>
      </w:r>
    </w:p>
    <w:tbl>
      <w:tblPr>
        <w:tblStyle w:val="afa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86652F" w:rsidRPr="006651C8" w14:paraId="577A4E10" w14:textId="77777777" w:rsidTr="0096612B">
        <w:tc>
          <w:tcPr>
            <w:tcW w:w="2407" w:type="dxa"/>
          </w:tcPr>
          <w:p w14:paraId="31BD321B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Вариант</w:t>
            </w:r>
          </w:p>
        </w:tc>
        <w:tc>
          <w:tcPr>
            <w:tcW w:w="2407" w:type="dxa"/>
          </w:tcPr>
          <w:p w14:paraId="42380562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</w:t>
            </w:r>
            <w:r w:rsidRPr="006651C8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  <w:lang w:val="ru-RU"/>
              </w:rPr>
              <w:t>СК-42</w:t>
            </w:r>
          </w:p>
        </w:tc>
        <w:tc>
          <w:tcPr>
            <w:tcW w:w="2407" w:type="dxa"/>
          </w:tcPr>
          <w:p w14:paraId="7A3356B1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</w:t>
            </w:r>
            <w:r w:rsidRPr="006651C8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  <w:lang w:val="ru-RU"/>
              </w:rPr>
              <w:t>СК-42</w:t>
            </w:r>
          </w:p>
        </w:tc>
        <w:tc>
          <w:tcPr>
            <w:tcW w:w="2407" w:type="dxa"/>
          </w:tcPr>
          <w:p w14:paraId="1E91B931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 w:rsidRPr="006651C8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  <w:lang w:val="ru-RU"/>
              </w:rPr>
              <w:t>СК-42</w:t>
            </w:r>
          </w:p>
        </w:tc>
      </w:tr>
      <w:tr w:rsidR="0086652F" w:rsidRPr="006651C8" w14:paraId="617FB185" w14:textId="77777777" w:rsidTr="0096612B">
        <w:tc>
          <w:tcPr>
            <w:tcW w:w="2407" w:type="dxa"/>
          </w:tcPr>
          <w:p w14:paraId="0A119DAC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407" w:type="dxa"/>
          </w:tcPr>
          <w:p w14:paraId="60DA8B80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2 845 275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,2</w:t>
            </w:r>
          </w:p>
        </w:tc>
        <w:tc>
          <w:tcPr>
            <w:tcW w:w="2407" w:type="dxa"/>
          </w:tcPr>
          <w:p w14:paraId="3B269A4C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694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452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,2</w:t>
            </w:r>
          </w:p>
        </w:tc>
        <w:tc>
          <w:tcPr>
            <w:tcW w:w="2407" w:type="dxa"/>
            <w:vAlign w:val="bottom"/>
          </w:tcPr>
          <w:p w14:paraId="52FA258F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5 677 708,</w:t>
            </w:r>
            <w:r w:rsidRPr="006651C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86652F" w:rsidRPr="006651C8" w14:paraId="60DB0616" w14:textId="77777777" w:rsidTr="0096612B">
        <w:tc>
          <w:tcPr>
            <w:tcW w:w="2407" w:type="dxa"/>
          </w:tcPr>
          <w:p w14:paraId="7ACA1B99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407" w:type="dxa"/>
          </w:tcPr>
          <w:p w14:paraId="3691A615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2625 425,6</w:t>
            </w:r>
          </w:p>
        </w:tc>
        <w:tc>
          <w:tcPr>
            <w:tcW w:w="2407" w:type="dxa"/>
          </w:tcPr>
          <w:p w14:paraId="0C9D43E1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687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407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,3</w:t>
            </w:r>
          </w:p>
        </w:tc>
        <w:tc>
          <w:tcPr>
            <w:tcW w:w="2407" w:type="dxa"/>
            <w:vAlign w:val="bottom"/>
          </w:tcPr>
          <w:p w14:paraId="0841D6D3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5 794 004,</w:t>
            </w:r>
            <w:r w:rsidRPr="006651C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</w:tr>
      <w:tr w:rsidR="0086652F" w:rsidRPr="006651C8" w14:paraId="59E91A2B" w14:textId="77777777" w:rsidTr="0096612B">
        <w:tc>
          <w:tcPr>
            <w:tcW w:w="2407" w:type="dxa"/>
          </w:tcPr>
          <w:p w14:paraId="4D8564FD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407" w:type="dxa"/>
          </w:tcPr>
          <w:p w14:paraId="11802670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2 159 267,6</w:t>
            </w:r>
          </w:p>
        </w:tc>
        <w:tc>
          <w:tcPr>
            <w:tcW w:w="2407" w:type="dxa"/>
          </w:tcPr>
          <w:p w14:paraId="7C4F5912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727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086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,5</w:t>
            </w:r>
          </w:p>
        </w:tc>
        <w:tc>
          <w:tcPr>
            <w:tcW w:w="2407" w:type="dxa"/>
            <w:vAlign w:val="bottom"/>
          </w:tcPr>
          <w:p w14:paraId="0B190533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5 595 717,</w:t>
            </w:r>
            <w:r w:rsidRPr="006651C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86652F" w:rsidRPr="006651C8" w14:paraId="74E9E774" w14:textId="77777777" w:rsidTr="0096612B">
        <w:tc>
          <w:tcPr>
            <w:tcW w:w="2407" w:type="dxa"/>
          </w:tcPr>
          <w:p w14:paraId="5E9DB6A4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407" w:type="dxa"/>
          </w:tcPr>
          <w:p w14:paraId="6374954E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2 147 148, 4</w:t>
            </w:r>
          </w:p>
        </w:tc>
        <w:tc>
          <w:tcPr>
            <w:tcW w:w="2407" w:type="dxa"/>
          </w:tcPr>
          <w:p w14:paraId="0A90C87A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724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363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,6</w:t>
            </w:r>
          </w:p>
        </w:tc>
        <w:tc>
          <w:tcPr>
            <w:tcW w:w="2407" w:type="dxa"/>
            <w:vAlign w:val="bottom"/>
          </w:tcPr>
          <w:p w14:paraId="6F679C73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5 785 978,</w:t>
            </w:r>
            <w:r w:rsidRPr="006651C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 w:rsidRPr="006651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86652F" w:rsidRPr="006651C8" w14:paraId="505E883C" w14:textId="77777777" w:rsidTr="0096612B">
        <w:tc>
          <w:tcPr>
            <w:tcW w:w="2407" w:type="dxa"/>
          </w:tcPr>
          <w:p w14:paraId="4C613AC3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407" w:type="dxa"/>
          </w:tcPr>
          <w:p w14:paraId="49181ACA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2 156 458,2</w:t>
            </w:r>
          </w:p>
        </w:tc>
        <w:tc>
          <w:tcPr>
            <w:tcW w:w="2407" w:type="dxa"/>
          </w:tcPr>
          <w:p w14:paraId="3CC889F4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627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508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,4</w:t>
            </w:r>
          </w:p>
        </w:tc>
        <w:tc>
          <w:tcPr>
            <w:tcW w:w="2407" w:type="dxa"/>
            <w:vAlign w:val="bottom"/>
          </w:tcPr>
          <w:p w14:paraId="746135EC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5 569 020,</w:t>
            </w:r>
            <w:r w:rsidRPr="006651C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</w:tr>
      <w:tr w:rsidR="0086652F" w:rsidRPr="006651C8" w14:paraId="07C4288B" w14:textId="77777777" w:rsidTr="0096612B">
        <w:tc>
          <w:tcPr>
            <w:tcW w:w="2407" w:type="dxa"/>
          </w:tcPr>
          <w:p w14:paraId="559D360B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407" w:type="dxa"/>
          </w:tcPr>
          <w:p w14:paraId="0B2F3272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2 365 589,2</w:t>
            </w:r>
          </w:p>
        </w:tc>
        <w:tc>
          <w:tcPr>
            <w:tcW w:w="2407" w:type="dxa"/>
          </w:tcPr>
          <w:p w14:paraId="2CAEE8DA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750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,8</w:t>
            </w:r>
          </w:p>
        </w:tc>
        <w:tc>
          <w:tcPr>
            <w:tcW w:w="2407" w:type="dxa"/>
            <w:vAlign w:val="bottom"/>
          </w:tcPr>
          <w:p w14:paraId="4D27B7D4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5 716 436,</w:t>
            </w:r>
            <w:r w:rsidRPr="006651C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86652F" w:rsidRPr="006651C8" w14:paraId="2D09F26A" w14:textId="77777777" w:rsidTr="0096612B">
        <w:tc>
          <w:tcPr>
            <w:tcW w:w="2407" w:type="dxa"/>
          </w:tcPr>
          <w:p w14:paraId="0B541EE3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407" w:type="dxa"/>
          </w:tcPr>
          <w:p w14:paraId="35319B65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2 367 458,9</w:t>
            </w:r>
          </w:p>
        </w:tc>
        <w:tc>
          <w:tcPr>
            <w:tcW w:w="2407" w:type="dxa"/>
          </w:tcPr>
          <w:p w14:paraId="4B233C9F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686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794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,6</w:t>
            </w:r>
          </w:p>
        </w:tc>
        <w:tc>
          <w:tcPr>
            <w:tcW w:w="2407" w:type="dxa"/>
            <w:vAlign w:val="bottom"/>
          </w:tcPr>
          <w:p w14:paraId="21D96BD1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5 700 757,</w:t>
            </w:r>
            <w:r w:rsidRPr="006651C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86652F" w:rsidRPr="006651C8" w14:paraId="1AF7CBD0" w14:textId="77777777" w:rsidTr="0096612B">
        <w:tc>
          <w:tcPr>
            <w:tcW w:w="2407" w:type="dxa"/>
          </w:tcPr>
          <w:p w14:paraId="71A59CE7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2407" w:type="dxa"/>
          </w:tcPr>
          <w:p w14:paraId="7981464C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2 146 846, 1</w:t>
            </w:r>
          </w:p>
        </w:tc>
        <w:tc>
          <w:tcPr>
            <w:tcW w:w="2407" w:type="dxa"/>
          </w:tcPr>
          <w:p w14:paraId="6F72BF87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724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084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,8</w:t>
            </w:r>
          </w:p>
        </w:tc>
        <w:tc>
          <w:tcPr>
            <w:tcW w:w="2407" w:type="dxa"/>
            <w:vAlign w:val="bottom"/>
          </w:tcPr>
          <w:p w14:paraId="202A89DE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5 696 982,</w:t>
            </w:r>
            <w:r w:rsidRPr="006651C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86652F" w:rsidRPr="006651C8" w14:paraId="5DA4C54A" w14:textId="77777777" w:rsidTr="0096612B">
        <w:tc>
          <w:tcPr>
            <w:tcW w:w="2407" w:type="dxa"/>
          </w:tcPr>
          <w:p w14:paraId="2F52ACF3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407" w:type="dxa"/>
          </w:tcPr>
          <w:p w14:paraId="11C1BD92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2 698 465,2</w:t>
            </w:r>
          </w:p>
        </w:tc>
        <w:tc>
          <w:tcPr>
            <w:tcW w:w="2407" w:type="dxa"/>
          </w:tcPr>
          <w:p w14:paraId="509254F7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694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452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,3</w:t>
            </w:r>
          </w:p>
        </w:tc>
        <w:tc>
          <w:tcPr>
            <w:tcW w:w="2407" w:type="dxa"/>
            <w:vAlign w:val="bottom"/>
          </w:tcPr>
          <w:p w14:paraId="18D27A26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5 760 340</w:t>
            </w:r>
            <w:r w:rsidRPr="006651C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,7</w:t>
            </w:r>
            <w:r w:rsidRPr="006651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86652F" w:rsidRPr="006651C8" w14:paraId="4315622A" w14:textId="77777777" w:rsidTr="0096612B">
        <w:tc>
          <w:tcPr>
            <w:tcW w:w="2407" w:type="dxa"/>
          </w:tcPr>
          <w:p w14:paraId="15319EA6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2407" w:type="dxa"/>
          </w:tcPr>
          <w:p w14:paraId="2B9FF5F6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2 436 866,1</w:t>
            </w:r>
          </w:p>
        </w:tc>
        <w:tc>
          <w:tcPr>
            <w:tcW w:w="2407" w:type="dxa"/>
          </w:tcPr>
          <w:p w14:paraId="32ABA5ED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687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  <w:r w:rsidRPr="006651C8">
              <w:rPr>
                <w:rFonts w:ascii="Times New Roman" w:hAnsi="Times New Roman" w:cs="Times New Roman"/>
                <w:sz w:val="24"/>
                <w:szCs w:val="24"/>
              </w:rPr>
              <w:t>407</w:t>
            </w:r>
            <w:r w:rsidRPr="00665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,2</w:t>
            </w:r>
          </w:p>
        </w:tc>
        <w:tc>
          <w:tcPr>
            <w:tcW w:w="2407" w:type="dxa"/>
            <w:vAlign w:val="bottom"/>
          </w:tcPr>
          <w:p w14:paraId="7E093A7A" w14:textId="77777777" w:rsidR="0086652F" w:rsidRPr="006651C8" w:rsidRDefault="0086652F" w:rsidP="0096612B">
            <w:pPr>
              <w:pStyle w:val="a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1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5 546 857,0</w:t>
            </w:r>
          </w:p>
        </w:tc>
      </w:tr>
    </w:tbl>
    <w:p w14:paraId="2663CB3D" w14:textId="77777777" w:rsidR="0086652F" w:rsidRPr="00271F6B" w:rsidRDefault="0086652F" w:rsidP="0086652F">
      <w:pPr>
        <w:pStyle w:val="a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06E20440" w14:textId="77777777" w:rsidR="006651C8" w:rsidRDefault="006651C8" w:rsidP="00E07FE1">
      <w:pPr>
        <w:pStyle w:val="Default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25BCF19" w14:textId="77777777" w:rsidR="006651C8" w:rsidRDefault="006651C8" w:rsidP="00E07FE1">
      <w:pPr>
        <w:pStyle w:val="Default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5350202" w14:textId="77777777" w:rsidR="006651C8" w:rsidRDefault="006651C8" w:rsidP="00E07FE1">
      <w:pPr>
        <w:pStyle w:val="Default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251D719" w14:textId="1724AE07" w:rsidR="00036BA8" w:rsidRPr="00E07FE1" w:rsidRDefault="00036BA8" w:rsidP="00E07FE1">
      <w:pPr>
        <w:pStyle w:val="Default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07FE1">
        <w:rPr>
          <w:rFonts w:ascii="Times New Roman" w:hAnsi="Times New Roman" w:cs="Times New Roman"/>
          <w:b/>
          <w:bCs/>
          <w:sz w:val="28"/>
          <w:szCs w:val="28"/>
        </w:rPr>
        <w:t>Преобразование пространственных прямоугольных координат из одной системы в другую</w:t>
      </w:r>
    </w:p>
    <w:p w14:paraId="68B59DF7" w14:textId="77777777" w:rsidR="00036BA8" w:rsidRPr="00E07FE1" w:rsidRDefault="00036BA8" w:rsidP="00E07FE1">
      <w:pPr>
        <w:pStyle w:val="Default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14:paraId="1A79FC4D" w14:textId="77777777" w:rsidR="00036BA8" w:rsidRPr="00E07FE1" w:rsidRDefault="00036BA8" w:rsidP="00E07FE1">
      <w:pPr>
        <w:pStyle w:val="Defaul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07FE1">
        <w:rPr>
          <w:rFonts w:ascii="Times New Roman" w:hAnsi="Times New Roman" w:cs="Times New Roman"/>
          <w:sz w:val="28"/>
          <w:szCs w:val="28"/>
        </w:rPr>
        <w:t xml:space="preserve">Преобразование геоцентрических координат из системы СК-42 в СК-95 выполняют в два этапа: вначале выполняют переход из СК-42 в систему ПЗ-90, а затем из ПЗ-90 – в СК-95. Таким образом, ПЗ-90, в которой описывается движение космических аппаратов ГЛОНАСС, является «общеземной» по отношению к </w:t>
      </w:r>
      <w:proofErr w:type="spellStart"/>
      <w:r w:rsidRPr="00E07FE1">
        <w:rPr>
          <w:rFonts w:ascii="Times New Roman" w:hAnsi="Times New Roman" w:cs="Times New Roman"/>
          <w:sz w:val="28"/>
          <w:szCs w:val="28"/>
        </w:rPr>
        <w:t>референцным</w:t>
      </w:r>
      <w:proofErr w:type="spellEnd"/>
      <w:r w:rsidRPr="00E07FE1">
        <w:rPr>
          <w:rFonts w:ascii="Times New Roman" w:hAnsi="Times New Roman" w:cs="Times New Roman"/>
          <w:sz w:val="28"/>
          <w:szCs w:val="28"/>
        </w:rPr>
        <w:t xml:space="preserve"> СК-42 и СК- 95.</w:t>
      </w:r>
    </w:p>
    <w:p w14:paraId="54D0DB35" w14:textId="77777777" w:rsidR="003134C8" w:rsidRPr="00E07FE1" w:rsidRDefault="00036BA8" w:rsidP="00E07FE1">
      <w:pPr>
        <w:ind w:firstLine="567"/>
        <w:rPr>
          <w:rFonts w:cs="Times New Roman"/>
          <w:szCs w:val="28"/>
          <w:lang w:val="ru-RU"/>
        </w:rPr>
      </w:pPr>
      <w:r w:rsidRPr="00E07FE1">
        <w:rPr>
          <w:rFonts w:cs="Times New Roman"/>
          <w:szCs w:val="28"/>
          <w:lang w:val="ru-RU"/>
        </w:rPr>
        <w:t xml:space="preserve">В общем виде связь прямоугольных пространственных координат в общеземной и </w:t>
      </w:r>
      <w:proofErr w:type="spellStart"/>
      <w:r w:rsidRPr="00E07FE1">
        <w:rPr>
          <w:rFonts w:cs="Times New Roman"/>
          <w:szCs w:val="28"/>
          <w:lang w:val="ru-RU"/>
        </w:rPr>
        <w:t>референцной</w:t>
      </w:r>
      <w:proofErr w:type="spellEnd"/>
      <w:r w:rsidRPr="00E07FE1">
        <w:rPr>
          <w:rFonts w:cs="Times New Roman"/>
          <w:szCs w:val="28"/>
          <w:lang w:val="ru-RU"/>
        </w:rPr>
        <w:t xml:space="preserve"> системах описывается следующими формулами:</w:t>
      </w:r>
    </w:p>
    <w:p w14:paraId="6B7653CC" w14:textId="77777777" w:rsidR="00036BA8" w:rsidRPr="00E07FE1" w:rsidRDefault="00036BA8" w:rsidP="00E07FE1">
      <w:pPr>
        <w:pStyle w:val="a0"/>
        <w:ind w:firstLine="567"/>
        <w:rPr>
          <w:rFonts w:ascii="Times New Roman" w:hAnsi="Times New Roman" w:cs="Times New Roman"/>
          <w:sz w:val="28"/>
          <w:szCs w:val="28"/>
          <w:lang w:val="ru-RU"/>
        </w:rPr>
      </w:pPr>
    </w:p>
    <w:p w14:paraId="3579A741" w14:textId="77777777" w:rsidR="00036BA8" w:rsidRPr="00E07FE1" w:rsidRDefault="00036BA8" w:rsidP="00E07FE1">
      <w:pPr>
        <w:pStyle w:val="a0"/>
        <w:ind w:firstLine="567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E07FE1">
        <w:rPr>
          <w:rFonts w:ascii="Times New Roman" w:hAnsi="Times New Roman" w:cs="Times New Roman"/>
          <w:noProof/>
          <w:sz w:val="28"/>
          <w:szCs w:val="28"/>
          <w:lang w:val="ru-RU" w:eastAsia="ru-RU" w:bidi="ar-SA"/>
        </w:rPr>
        <w:drawing>
          <wp:inline distT="0" distB="0" distL="0" distR="0" wp14:anchorId="635636A0" wp14:editId="7D7A763B">
            <wp:extent cx="4986655" cy="1116330"/>
            <wp:effectExtent l="1905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1116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712430E" w14:textId="77777777" w:rsidR="00036BA8" w:rsidRPr="00E07FE1" w:rsidRDefault="00036BA8" w:rsidP="00E07FE1">
      <w:pPr>
        <w:ind w:firstLine="567"/>
        <w:rPr>
          <w:rFonts w:cs="Times New Roman"/>
          <w:szCs w:val="28"/>
          <w:lang w:val="ru-RU"/>
        </w:rPr>
      </w:pPr>
      <w:r w:rsidRPr="00E07FE1">
        <w:rPr>
          <w:rFonts w:cs="Times New Roman"/>
          <w:noProof/>
          <w:szCs w:val="28"/>
          <w:lang w:val="ru-RU" w:eastAsia="ru-RU" w:bidi="ar-SA"/>
        </w:rPr>
        <w:lastRenderedPageBreak/>
        <w:drawing>
          <wp:inline distT="0" distB="0" distL="0" distR="0" wp14:anchorId="5E16BB07" wp14:editId="2911F6A7">
            <wp:extent cx="5940425" cy="4504652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5046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A32CC7" w14:textId="77777777" w:rsidR="00036BA8" w:rsidRPr="00E07FE1" w:rsidRDefault="00036BA8" w:rsidP="00E07FE1">
      <w:pPr>
        <w:pStyle w:val="a0"/>
        <w:ind w:firstLine="567"/>
        <w:rPr>
          <w:rFonts w:ascii="Times New Roman" w:hAnsi="Times New Roman" w:cs="Times New Roman"/>
          <w:sz w:val="28"/>
          <w:szCs w:val="28"/>
          <w:lang w:val="ru-RU"/>
        </w:rPr>
      </w:pPr>
    </w:p>
    <w:p w14:paraId="38F9AD14" w14:textId="77777777" w:rsidR="00036BA8" w:rsidRPr="00036BA8" w:rsidRDefault="00036BA8" w:rsidP="00E07FE1">
      <w:pPr>
        <w:autoSpaceDE w:val="0"/>
        <w:autoSpaceDN w:val="0"/>
        <w:adjustRightInd w:val="0"/>
        <w:ind w:firstLine="567"/>
        <w:contextualSpacing w:val="0"/>
        <w:rPr>
          <w:rFonts w:cs="Times New Roman"/>
          <w:color w:val="000000"/>
          <w:szCs w:val="28"/>
          <w:lang w:val="ru-RU" w:bidi="ar-SA"/>
        </w:rPr>
      </w:pPr>
      <w:r w:rsidRPr="00036BA8">
        <w:rPr>
          <w:rFonts w:cs="Times New Roman"/>
          <w:color w:val="000000"/>
          <w:szCs w:val="28"/>
          <w:lang w:val="ru-RU" w:bidi="ar-SA"/>
        </w:rPr>
        <w:t xml:space="preserve">Эти же зависимости используются и при переходе от одной </w:t>
      </w:r>
      <w:proofErr w:type="spellStart"/>
      <w:r w:rsidRPr="00036BA8">
        <w:rPr>
          <w:rFonts w:cs="Times New Roman"/>
          <w:color w:val="000000"/>
          <w:szCs w:val="28"/>
          <w:lang w:val="ru-RU" w:bidi="ar-SA"/>
        </w:rPr>
        <w:t>референцной</w:t>
      </w:r>
      <w:proofErr w:type="spellEnd"/>
      <w:r w:rsidRPr="00036BA8">
        <w:rPr>
          <w:rFonts w:cs="Times New Roman"/>
          <w:color w:val="000000"/>
          <w:szCs w:val="28"/>
          <w:lang w:val="ru-RU" w:bidi="ar-SA"/>
        </w:rPr>
        <w:t xml:space="preserve"> системы к другой, используя соответствующие числовые значения параметров перехода. </w:t>
      </w:r>
    </w:p>
    <w:p w14:paraId="5D71A97D" w14:textId="77777777" w:rsidR="00036BA8" w:rsidRPr="00E07FE1" w:rsidRDefault="00036BA8" w:rsidP="00E07FE1">
      <w:pPr>
        <w:pStyle w:val="a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 w:bidi="ar-SA"/>
        </w:rPr>
      </w:pPr>
      <w:r w:rsidRPr="00E07FE1">
        <w:rPr>
          <w:rFonts w:ascii="Times New Roman" w:hAnsi="Times New Roman" w:cs="Times New Roman"/>
          <w:color w:val="000000"/>
          <w:sz w:val="28"/>
          <w:szCs w:val="28"/>
          <w:lang w:val="ru-RU" w:bidi="ar-SA"/>
        </w:rPr>
        <w:t>В практике вычислений используют развернутые формулы, полученные на основе вышеприведенных:</w:t>
      </w:r>
    </w:p>
    <w:p w14:paraId="6C7FF65A" w14:textId="77777777" w:rsidR="000B4052" w:rsidRPr="00E07FE1" w:rsidRDefault="000B4052" w:rsidP="00E07FE1">
      <w:pPr>
        <w:pStyle w:val="a0"/>
        <w:ind w:firstLine="567"/>
        <w:rPr>
          <w:rFonts w:ascii="Times New Roman" w:hAnsi="Times New Roman" w:cs="Times New Roman"/>
          <w:color w:val="000000"/>
          <w:sz w:val="28"/>
          <w:szCs w:val="28"/>
          <w:lang w:val="ru-RU" w:bidi="ar-SA"/>
        </w:rPr>
      </w:pPr>
    </w:p>
    <w:p w14:paraId="041AC1A7" w14:textId="77777777" w:rsidR="00036BA8" w:rsidRPr="00E07FE1" w:rsidRDefault="000B4052" w:rsidP="00E07FE1">
      <w:pPr>
        <w:pStyle w:val="a0"/>
        <w:ind w:firstLine="567"/>
        <w:jc w:val="center"/>
        <w:rPr>
          <w:rFonts w:ascii="Times New Roman" w:hAnsi="Times New Roman" w:cs="Times New Roman"/>
          <w:color w:val="000000"/>
          <w:sz w:val="28"/>
          <w:szCs w:val="28"/>
          <w:lang w:val="ru-RU" w:bidi="ar-SA"/>
        </w:rPr>
      </w:pPr>
      <w:r w:rsidRPr="00E07FE1">
        <w:rPr>
          <w:rFonts w:ascii="Times New Roman" w:hAnsi="Times New Roman" w:cs="Times New Roman"/>
          <w:noProof/>
          <w:sz w:val="28"/>
          <w:szCs w:val="28"/>
          <w:lang w:val="ru-RU" w:eastAsia="ru-RU" w:bidi="ar-SA"/>
        </w:rPr>
        <w:drawing>
          <wp:inline distT="0" distB="0" distL="0" distR="0" wp14:anchorId="313028DB" wp14:editId="1F9C1847">
            <wp:extent cx="2392045" cy="977900"/>
            <wp:effectExtent l="19050" t="0" r="8255" b="0"/>
            <wp:docPr id="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2045" cy="97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183C6F6" w14:textId="77777777" w:rsidR="000B4052" w:rsidRPr="00E07FE1" w:rsidRDefault="000B4052" w:rsidP="00E07FE1">
      <w:pPr>
        <w:pStyle w:val="a0"/>
        <w:ind w:firstLine="567"/>
        <w:rPr>
          <w:rFonts w:ascii="Times New Roman" w:hAnsi="Times New Roman" w:cs="Times New Roman"/>
          <w:color w:val="000000"/>
          <w:sz w:val="28"/>
          <w:szCs w:val="28"/>
          <w:lang w:val="ru-RU" w:bidi="ar-SA"/>
        </w:rPr>
      </w:pPr>
    </w:p>
    <w:p w14:paraId="0774940D" w14:textId="77777777" w:rsidR="000B4052" w:rsidRPr="00E07FE1" w:rsidRDefault="000B4052" w:rsidP="00E07FE1">
      <w:pPr>
        <w:pStyle w:val="a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07FE1">
        <w:rPr>
          <w:rFonts w:ascii="Times New Roman" w:hAnsi="Times New Roman" w:cs="Times New Roman"/>
          <w:sz w:val="28"/>
          <w:szCs w:val="28"/>
          <w:lang w:val="ru-RU"/>
        </w:rPr>
        <w:t xml:space="preserve">Действующие нормативные документы (ГОСТы) предписывают следующие формулы с числовыми значениями параметров перехода для преобразований пространственных прямоугольных координат из </w:t>
      </w:r>
      <w:r w:rsidRPr="00E07FE1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СК-42 </w:t>
      </w:r>
      <w:r w:rsidRPr="00E07FE1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="00E07FE1" w:rsidRPr="00E07FE1">
        <w:rPr>
          <w:rFonts w:ascii="Times New Roman" w:hAnsi="Times New Roman" w:cs="Times New Roman"/>
          <w:sz w:val="28"/>
          <w:szCs w:val="28"/>
          <w:lang w:val="ru-RU"/>
        </w:rPr>
        <w:t xml:space="preserve">          </w:t>
      </w:r>
      <w:r w:rsidRPr="00E07FE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07FE1">
        <w:rPr>
          <w:rFonts w:ascii="Times New Roman" w:hAnsi="Times New Roman" w:cs="Times New Roman"/>
          <w:b/>
          <w:bCs/>
          <w:sz w:val="28"/>
          <w:szCs w:val="28"/>
          <w:lang w:val="ru-RU"/>
        </w:rPr>
        <w:t>ПЗ-90</w:t>
      </w:r>
      <w:r w:rsidRPr="00E07FE1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1E60718B" w14:textId="77777777" w:rsidR="000B4052" w:rsidRPr="00E07FE1" w:rsidRDefault="000B4052" w:rsidP="00E07FE1">
      <w:pPr>
        <w:pStyle w:val="a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74F0AB86" w14:textId="77777777" w:rsidR="000B4052" w:rsidRPr="00E07FE1" w:rsidRDefault="000B4052" w:rsidP="00E07FE1">
      <w:pPr>
        <w:pStyle w:val="a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07FE1">
        <w:rPr>
          <w:rFonts w:ascii="Times New Roman" w:hAnsi="Times New Roman" w:cs="Times New Roman"/>
          <w:noProof/>
          <w:sz w:val="28"/>
          <w:szCs w:val="28"/>
          <w:lang w:val="ru-RU" w:eastAsia="ru-RU" w:bidi="ar-SA"/>
        </w:rPr>
        <w:lastRenderedPageBreak/>
        <w:drawing>
          <wp:inline distT="0" distB="0" distL="0" distR="0" wp14:anchorId="425C108B" wp14:editId="60F3798A">
            <wp:extent cx="5667375" cy="1148080"/>
            <wp:effectExtent l="19050" t="0" r="9525" b="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1148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FF11F33" w14:textId="77777777" w:rsidR="000B4052" w:rsidRPr="00E07FE1" w:rsidRDefault="000B4052" w:rsidP="00E07FE1">
      <w:pPr>
        <w:pStyle w:val="a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07FE1">
        <w:rPr>
          <w:rFonts w:ascii="Times New Roman" w:hAnsi="Times New Roman" w:cs="Times New Roman"/>
          <w:sz w:val="28"/>
          <w:szCs w:val="28"/>
          <w:lang w:val="ru-RU"/>
        </w:rPr>
        <w:t xml:space="preserve">а для преобразования из </w:t>
      </w:r>
      <w:r w:rsidRPr="00E07FE1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ПЗ-90 </w:t>
      </w:r>
      <w:r w:rsidRPr="00E07FE1">
        <w:rPr>
          <w:rFonts w:ascii="Times New Roman" w:hAnsi="Times New Roman" w:cs="Times New Roman"/>
          <w:sz w:val="28"/>
          <w:szCs w:val="28"/>
          <w:lang w:val="ru-RU"/>
        </w:rPr>
        <w:t xml:space="preserve">в </w:t>
      </w:r>
      <w:r w:rsidRPr="00E07FE1">
        <w:rPr>
          <w:rFonts w:ascii="Times New Roman" w:hAnsi="Times New Roman" w:cs="Times New Roman"/>
          <w:b/>
          <w:bCs/>
          <w:sz w:val="28"/>
          <w:szCs w:val="28"/>
          <w:lang w:val="ru-RU"/>
        </w:rPr>
        <w:t>СК-95</w:t>
      </w:r>
      <w:r w:rsidRPr="00E07FE1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</w:p>
    <w:p w14:paraId="7046DA8A" w14:textId="77777777" w:rsidR="000B4052" w:rsidRPr="00E07FE1" w:rsidRDefault="000B4052" w:rsidP="00E07FE1">
      <w:pPr>
        <w:pStyle w:val="a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693AD95D" w14:textId="77777777" w:rsidR="00036BA8" w:rsidRPr="00E07FE1" w:rsidRDefault="000B4052" w:rsidP="00E07FE1">
      <w:pPr>
        <w:pStyle w:val="a0"/>
        <w:ind w:firstLine="567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E07FE1">
        <w:rPr>
          <w:rFonts w:ascii="Times New Roman" w:hAnsi="Times New Roman" w:cs="Times New Roman"/>
          <w:noProof/>
          <w:sz w:val="28"/>
          <w:szCs w:val="28"/>
          <w:lang w:val="ru-RU" w:eastAsia="ru-RU" w:bidi="ar-SA"/>
        </w:rPr>
        <w:drawing>
          <wp:inline distT="0" distB="0" distL="0" distR="0" wp14:anchorId="778A8330" wp14:editId="17D7C366">
            <wp:extent cx="2658110" cy="956945"/>
            <wp:effectExtent l="19050" t="0" r="8890" b="0"/>
            <wp:docPr id="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110" cy="956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1B1C118" w14:textId="77777777" w:rsidR="000B4052" w:rsidRPr="00E07FE1" w:rsidRDefault="000B4052" w:rsidP="00E07FE1">
      <w:pPr>
        <w:pStyle w:val="a0"/>
        <w:ind w:firstLine="567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6B49764E" w14:textId="77777777" w:rsidR="000B4052" w:rsidRPr="000B4052" w:rsidRDefault="000B4052" w:rsidP="00E07FE1">
      <w:pPr>
        <w:autoSpaceDE w:val="0"/>
        <w:autoSpaceDN w:val="0"/>
        <w:adjustRightInd w:val="0"/>
        <w:ind w:firstLine="567"/>
        <w:contextualSpacing w:val="0"/>
        <w:rPr>
          <w:rFonts w:cs="Times New Roman"/>
          <w:color w:val="000000"/>
          <w:szCs w:val="28"/>
          <w:lang w:val="ru-RU" w:bidi="ar-SA"/>
        </w:rPr>
      </w:pPr>
      <w:r w:rsidRPr="000B4052">
        <w:rPr>
          <w:rFonts w:cs="Times New Roman"/>
          <w:color w:val="000000"/>
          <w:szCs w:val="28"/>
          <w:lang w:val="ru-RU" w:bidi="ar-SA"/>
        </w:rPr>
        <w:t xml:space="preserve">Таким образом, при переходе от СК-42 к ПЗ-90 ненулевыми являются параметры </w:t>
      </w:r>
      <w:r w:rsidR="00382139" w:rsidRPr="00E07FE1">
        <w:rPr>
          <w:rFonts w:cs="Times New Roman"/>
          <w:color w:val="000000"/>
          <w:szCs w:val="28"/>
          <w:lang w:val="ru-RU" w:bidi="ar-SA"/>
        </w:rPr>
        <w:t>Δ</w:t>
      </w:r>
      <w:r w:rsidR="00382139" w:rsidRPr="00E07FE1">
        <w:rPr>
          <w:rFonts w:cs="Times New Roman"/>
          <w:color w:val="000000"/>
          <w:szCs w:val="28"/>
          <w:lang w:bidi="ar-SA"/>
        </w:rPr>
        <w:t>m</w:t>
      </w:r>
      <w:r w:rsidR="00382139" w:rsidRPr="00E07FE1">
        <w:rPr>
          <w:rFonts w:cs="Times New Roman"/>
          <w:color w:val="000000"/>
          <w:szCs w:val="28"/>
          <w:lang w:val="ru-RU" w:bidi="ar-SA"/>
        </w:rPr>
        <w:t>, ε</w:t>
      </w:r>
      <w:r w:rsidR="00382139" w:rsidRPr="00E07FE1">
        <w:rPr>
          <w:rFonts w:cs="Times New Roman"/>
          <w:color w:val="000000"/>
          <w:szCs w:val="28"/>
          <w:vertAlign w:val="subscript"/>
          <w:lang w:bidi="ar-SA"/>
        </w:rPr>
        <w:t>z</w:t>
      </w:r>
      <w:r w:rsidR="00382139" w:rsidRPr="00E07FE1">
        <w:rPr>
          <w:rFonts w:cs="Times New Roman"/>
          <w:color w:val="000000"/>
          <w:szCs w:val="28"/>
          <w:lang w:val="ru-RU" w:bidi="ar-SA"/>
        </w:rPr>
        <w:t>, ε</w:t>
      </w:r>
      <w:r w:rsidR="00382139" w:rsidRPr="00E07FE1">
        <w:rPr>
          <w:rFonts w:cs="Times New Roman"/>
          <w:color w:val="000000"/>
          <w:szCs w:val="28"/>
          <w:vertAlign w:val="subscript"/>
          <w:lang w:bidi="ar-SA"/>
        </w:rPr>
        <w:t>y</w:t>
      </w:r>
      <w:r w:rsidR="00382139" w:rsidRPr="00E07FE1">
        <w:rPr>
          <w:rFonts w:cs="Times New Roman"/>
          <w:color w:val="000000"/>
          <w:szCs w:val="28"/>
          <w:lang w:val="ru-RU" w:bidi="ar-SA"/>
        </w:rPr>
        <w:t xml:space="preserve">, </w:t>
      </w:r>
      <w:r w:rsidR="00382139" w:rsidRPr="00E07FE1">
        <w:rPr>
          <w:rFonts w:cs="Times New Roman"/>
          <w:color w:val="000000"/>
          <w:szCs w:val="28"/>
          <w:lang w:bidi="ar-SA"/>
        </w:rPr>
        <w:t>x</w:t>
      </w:r>
      <w:r w:rsidR="00382139" w:rsidRPr="00E07FE1">
        <w:rPr>
          <w:rFonts w:cs="Times New Roman"/>
          <w:color w:val="000000"/>
          <w:szCs w:val="28"/>
          <w:lang w:val="ru-RU" w:bidi="ar-SA"/>
        </w:rPr>
        <w:t xml:space="preserve">, </w:t>
      </w:r>
      <w:r w:rsidR="00382139" w:rsidRPr="00E07FE1">
        <w:rPr>
          <w:rFonts w:cs="Times New Roman"/>
          <w:color w:val="000000"/>
          <w:szCs w:val="28"/>
          <w:lang w:bidi="ar-SA"/>
        </w:rPr>
        <w:t>y</w:t>
      </w:r>
      <w:r w:rsidR="00382139" w:rsidRPr="00E07FE1">
        <w:rPr>
          <w:rFonts w:cs="Times New Roman"/>
          <w:color w:val="000000"/>
          <w:szCs w:val="28"/>
          <w:lang w:val="ru-RU" w:bidi="ar-SA"/>
        </w:rPr>
        <w:t xml:space="preserve">, </w:t>
      </w:r>
      <w:r w:rsidR="00382139" w:rsidRPr="00E07FE1">
        <w:rPr>
          <w:rFonts w:cs="Times New Roman"/>
          <w:color w:val="000000"/>
          <w:szCs w:val="28"/>
          <w:lang w:bidi="ar-SA"/>
        </w:rPr>
        <w:t>z</w:t>
      </w:r>
      <w:r w:rsidR="00382139" w:rsidRPr="00E07FE1">
        <w:rPr>
          <w:rFonts w:cs="Times New Roman"/>
          <w:color w:val="000000"/>
          <w:szCs w:val="28"/>
          <w:lang w:val="ru-RU" w:bidi="ar-SA"/>
        </w:rPr>
        <w:t xml:space="preserve">, </w:t>
      </w:r>
      <w:r w:rsidRPr="000B4052">
        <w:rPr>
          <w:rFonts w:cs="Times New Roman"/>
          <w:color w:val="000000"/>
          <w:szCs w:val="28"/>
          <w:lang w:val="ru-RU" w:bidi="ar-SA"/>
        </w:rPr>
        <w:t xml:space="preserve">а при переходе от ПЗ-90 к СК-95 </w:t>
      </w:r>
      <w:r w:rsidR="00E07FE1" w:rsidRPr="00E07FE1">
        <w:rPr>
          <w:rFonts w:cs="Times New Roman"/>
          <w:color w:val="000000"/>
          <w:szCs w:val="28"/>
          <w:lang w:val="ru-RU" w:bidi="ar-SA"/>
        </w:rPr>
        <w:t>–</w:t>
      </w:r>
      <w:r w:rsidR="00E07FE1" w:rsidRPr="00E07FE1">
        <w:rPr>
          <w:rFonts w:cs="Times New Roman"/>
          <w:color w:val="000000"/>
          <w:szCs w:val="28"/>
          <w:lang w:bidi="ar-SA"/>
        </w:rPr>
        <w:t>x</w:t>
      </w:r>
      <w:r w:rsidR="00E07FE1" w:rsidRPr="00E07FE1">
        <w:rPr>
          <w:rFonts w:cs="Times New Roman"/>
          <w:color w:val="000000"/>
          <w:szCs w:val="28"/>
          <w:lang w:val="ru-RU" w:bidi="ar-SA"/>
        </w:rPr>
        <w:t xml:space="preserve">, </w:t>
      </w:r>
      <w:r w:rsidR="00E07FE1" w:rsidRPr="00E07FE1">
        <w:rPr>
          <w:rFonts w:cs="Times New Roman"/>
          <w:color w:val="000000"/>
          <w:szCs w:val="28"/>
          <w:lang w:bidi="ar-SA"/>
        </w:rPr>
        <w:t>y</w:t>
      </w:r>
      <w:r w:rsidR="00E07FE1" w:rsidRPr="00E07FE1">
        <w:rPr>
          <w:rFonts w:cs="Times New Roman"/>
          <w:color w:val="000000"/>
          <w:szCs w:val="28"/>
          <w:lang w:val="ru-RU" w:bidi="ar-SA"/>
        </w:rPr>
        <w:t xml:space="preserve">, </w:t>
      </w:r>
      <w:r w:rsidR="00E07FE1" w:rsidRPr="00E07FE1">
        <w:rPr>
          <w:rFonts w:cs="Times New Roman"/>
          <w:color w:val="000000"/>
          <w:szCs w:val="28"/>
          <w:lang w:bidi="ar-SA"/>
        </w:rPr>
        <w:t>z</w:t>
      </w:r>
      <w:r w:rsidR="00E07FE1" w:rsidRPr="00E07FE1">
        <w:rPr>
          <w:rFonts w:cs="Times New Roman"/>
          <w:color w:val="000000"/>
          <w:szCs w:val="28"/>
          <w:lang w:val="ru-RU" w:bidi="ar-SA"/>
        </w:rPr>
        <w:t>.</w:t>
      </w:r>
      <w:r w:rsidRPr="000B4052">
        <w:rPr>
          <w:rFonts w:cs="Times New Roman"/>
          <w:color w:val="000000"/>
          <w:szCs w:val="28"/>
          <w:lang w:val="ru-RU" w:bidi="ar-SA"/>
        </w:rPr>
        <w:t xml:space="preserve"> </w:t>
      </w:r>
    </w:p>
    <w:p w14:paraId="7C4C7E33" w14:textId="77777777" w:rsidR="000B4052" w:rsidRPr="00E07FE1" w:rsidRDefault="000B4052" w:rsidP="00E07FE1">
      <w:pPr>
        <w:pStyle w:val="a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 w:bidi="ar-SA"/>
        </w:rPr>
      </w:pPr>
      <w:r w:rsidRPr="00E07FE1">
        <w:rPr>
          <w:rFonts w:ascii="Times New Roman" w:hAnsi="Times New Roman" w:cs="Times New Roman"/>
          <w:color w:val="000000"/>
          <w:sz w:val="28"/>
          <w:szCs w:val="28"/>
          <w:lang w:val="ru-RU" w:bidi="ar-SA"/>
        </w:rPr>
        <w:t>На основании вышеизложенного запишем рабочие формулы для выполнения данной работы:</w:t>
      </w:r>
    </w:p>
    <w:p w14:paraId="1D927213" w14:textId="77777777" w:rsidR="00E07FE1" w:rsidRPr="00E07FE1" w:rsidRDefault="00E07FE1" w:rsidP="00E07FE1">
      <w:pPr>
        <w:pStyle w:val="a0"/>
        <w:ind w:firstLine="567"/>
        <w:jc w:val="center"/>
        <w:rPr>
          <w:rFonts w:ascii="Times New Roman" w:hAnsi="Times New Roman" w:cs="Times New Roman"/>
          <w:color w:val="000000"/>
          <w:sz w:val="28"/>
          <w:szCs w:val="28"/>
          <w:lang w:val="ru-RU" w:bidi="ar-SA"/>
        </w:rPr>
      </w:pPr>
    </w:p>
    <w:p w14:paraId="162F0D02" w14:textId="77777777" w:rsidR="00E07FE1" w:rsidRPr="00E07FE1" w:rsidRDefault="00E07FE1" w:rsidP="00E07FE1">
      <w:pPr>
        <w:pStyle w:val="a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E07FE1">
        <w:rPr>
          <w:rFonts w:ascii="Times New Roman" w:hAnsi="Times New Roman" w:cs="Times New Roman"/>
          <w:noProof/>
          <w:sz w:val="28"/>
          <w:szCs w:val="28"/>
          <w:lang w:val="ru-RU" w:eastAsia="ru-RU" w:bidi="ar-SA"/>
        </w:rPr>
        <w:drawing>
          <wp:inline distT="0" distB="0" distL="0" distR="0" wp14:anchorId="4B6FD661" wp14:editId="1C80152B">
            <wp:extent cx="4486910" cy="2062480"/>
            <wp:effectExtent l="19050" t="0" r="8890" b="0"/>
            <wp:docPr id="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910" cy="2062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612D1DB" w14:textId="77777777" w:rsidR="00E07FE1" w:rsidRPr="00E07FE1" w:rsidRDefault="00E07FE1" w:rsidP="00E07FE1">
      <w:pPr>
        <w:pStyle w:val="a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14:paraId="3B098704" w14:textId="77777777" w:rsidR="00E07FE1" w:rsidRPr="00271F6B" w:rsidRDefault="00E07FE1" w:rsidP="00E07FE1">
      <w:pPr>
        <w:pStyle w:val="a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07FE1">
        <w:rPr>
          <w:rFonts w:ascii="Times New Roman" w:hAnsi="Times New Roman" w:cs="Times New Roman"/>
          <w:sz w:val="28"/>
          <w:szCs w:val="28"/>
          <w:lang w:val="ru-RU"/>
        </w:rPr>
        <w:t>Пример вычислений по рабочим формулам приведен в табл.3.</w:t>
      </w:r>
    </w:p>
    <w:p w14:paraId="778D70BA" w14:textId="77777777" w:rsidR="00E07FE1" w:rsidRPr="00271F6B" w:rsidRDefault="00E07FE1" w:rsidP="00E07FE1">
      <w:pPr>
        <w:pStyle w:val="a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082A8C54" w14:textId="67E1C17F" w:rsidR="00A75AAA" w:rsidRDefault="00A75AAA" w:rsidP="00EA31F4">
      <w:pPr>
        <w:pStyle w:val="a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ru-RU" w:eastAsia="ru-RU" w:bidi="ar-SA"/>
        </w:rPr>
        <w:lastRenderedPageBreak/>
        <w:drawing>
          <wp:inline distT="0" distB="0" distL="0" distR="0" wp14:anchorId="78B8C27F" wp14:editId="630A84F6">
            <wp:extent cx="5954232" cy="2753833"/>
            <wp:effectExtent l="19050" t="0" r="8418" b="0"/>
            <wp:docPr id="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079" r="15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4232" cy="2753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val="ru-RU" w:eastAsia="ru-RU" w:bidi="ar-SA"/>
        </w:rPr>
        <w:drawing>
          <wp:inline distT="0" distB="0" distL="0" distR="0" wp14:anchorId="259BB0E7" wp14:editId="60DE5818">
            <wp:extent cx="6020243" cy="2413590"/>
            <wp:effectExtent l="19050" t="0" r="0" b="0"/>
            <wp:docPr id="9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t="9766" r="1565" b="35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0243" cy="2413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AC91DEB" w14:textId="708DB914" w:rsidR="00271F6B" w:rsidRDefault="00271F6B" w:rsidP="00EA31F4">
      <w:pPr>
        <w:pStyle w:val="a0"/>
        <w:jc w:val="both"/>
        <w:rPr>
          <w:rFonts w:ascii="Times New Roman" w:hAnsi="Times New Roman" w:cs="Times New Roman"/>
          <w:sz w:val="28"/>
          <w:szCs w:val="28"/>
        </w:rPr>
      </w:pPr>
    </w:p>
    <w:sectPr w:rsidR="00271F6B" w:rsidSect="00E07FE1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38A54F" w14:textId="77777777" w:rsidR="00692B02" w:rsidRDefault="00692B02" w:rsidP="00036BA8">
      <w:r>
        <w:separator/>
      </w:r>
    </w:p>
  </w:endnote>
  <w:endnote w:type="continuationSeparator" w:id="0">
    <w:p w14:paraId="5555FEDF" w14:textId="77777777" w:rsidR="00692B02" w:rsidRDefault="00692B02" w:rsidP="00036B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61FAB2" w14:textId="77777777" w:rsidR="00692B02" w:rsidRDefault="00692B02" w:rsidP="00036BA8">
      <w:r>
        <w:separator/>
      </w:r>
    </w:p>
  </w:footnote>
  <w:footnote w:type="continuationSeparator" w:id="0">
    <w:p w14:paraId="4129AFAA" w14:textId="77777777" w:rsidR="00692B02" w:rsidRDefault="00692B02" w:rsidP="00036B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BA8"/>
    <w:rsid w:val="00033212"/>
    <w:rsid w:val="00036BA8"/>
    <w:rsid w:val="00040372"/>
    <w:rsid w:val="00057C22"/>
    <w:rsid w:val="000B4052"/>
    <w:rsid w:val="0015422E"/>
    <w:rsid w:val="00271F6B"/>
    <w:rsid w:val="003134C8"/>
    <w:rsid w:val="00382139"/>
    <w:rsid w:val="006651C8"/>
    <w:rsid w:val="00692B02"/>
    <w:rsid w:val="006E213A"/>
    <w:rsid w:val="007F0813"/>
    <w:rsid w:val="00842AB4"/>
    <w:rsid w:val="0086652F"/>
    <w:rsid w:val="009C1933"/>
    <w:rsid w:val="00A75AAA"/>
    <w:rsid w:val="00A82D4E"/>
    <w:rsid w:val="00AF398C"/>
    <w:rsid w:val="00BF33E4"/>
    <w:rsid w:val="00E07FE1"/>
    <w:rsid w:val="00E27B86"/>
    <w:rsid w:val="00E3293E"/>
    <w:rsid w:val="00EA31F4"/>
    <w:rsid w:val="00F65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77515"/>
  <w15:docId w15:val="{39DA3AF3-718D-4A42-9CA6-32F06D801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AF398C"/>
    <w:pPr>
      <w:spacing w:after="0" w:line="240" w:lineRule="auto"/>
      <w:contextualSpacing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1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1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1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1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1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1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1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Заголовок Знак"/>
    <w:basedOn w:val="a1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1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1"/>
    <w:uiPriority w:val="22"/>
    <w:qFormat/>
    <w:rsid w:val="00AF398C"/>
    <w:rPr>
      <w:b/>
      <w:bCs/>
    </w:rPr>
  </w:style>
  <w:style w:type="character" w:styleId="aa">
    <w:name w:val="Emphasis"/>
    <w:basedOn w:val="a1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  <w:sz w:val="22"/>
    </w:rPr>
  </w:style>
  <w:style w:type="character" w:customStyle="1" w:styleId="22">
    <w:name w:val="Цитата 2 Знак"/>
    <w:basedOn w:val="a1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  <w:sz w:val="22"/>
    </w:rPr>
  </w:style>
  <w:style w:type="character" w:customStyle="1" w:styleId="ad">
    <w:name w:val="Выделенная цитата Знак"/>
    <w:basedOn w:val="a1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1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1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1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1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1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paragraph" w:customStyle="1" w:styleId="Default">
    <w:name w:val="Default"/>
    <w:rsid w:val="00036BA8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  <w:lang w:val="ru-RU" w:bidi="ar-SA"/>
    </w:rPr>
  </w:style>
  <w:style w:type="paragraph" w:styleId="af4">
    <w:name w:val="Balloon Text"/>
    <w:basedOn w:val="a"/>
    <w:link w:val="af5"/>
    <w:uiPriority w:val="99"/>
    <w:semiHidden/>
    <w:unhideWhenUsed/>
    <w:rsid w:val="00036BA8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1"/>
    <w:link w:val="af4"/>
    <w:uiPriority w:val="99"/>
    <w:semiHidden/>
    <w:rsid w:val="00036BA8"/>
    <w:rPr>
      <w:rFonts w:ascii="Tahoma" w:hAnsi="Tahoma" w:cs="Tahoma"/>
      <w:sz w:val="16"/>
      <w:szCs w:val="16"/>
    </w:rPr>
  </w:style>
  <w:style w:type="paragraph" w:styleId="af6">
    <w:name w:val="header"/>
    <w:basedOn w:val="a"/>
    <w:link w:val="af7"/>
    <w:uiPriority w:val="99"/>
    <w:semiHidden/>
    <w:unhideWhenUsed/>
    <w:rsid w:val="00036BA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1"/>
    <w:link w:val="af6"/>
    <w:uiPriority w:val="99"/>
    <w:semiHidden/>
    <w:rsid w:val="00036BA8"/>
    <w:rPr>
      <w:rFonts w:ascii="Times New Roman" w:hAnsi="Times New Roman"/>
      <w:sz w:val="28"/>
    </w:rPr>
  </w:style>
  <w:style w:type="paragraph" w:styleId="af8">
    <w:name w:val="footer"/>
    <w:basedOn w:val="a"/>
    <w:link w:val="af9"/>
    <w:uiPriority w:val="99"/>
    <w:semiHidden/>
    <w:unhideWhenUsed/>
    <w:rsid w:val="00036BA8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1"/>
    <w:link w:val="af8"/>
    <w:uiPriority w:val="99"/>
    <w:semiHidden/>
    <w:rsid w:val="00036BA8"/>
    <w:rPr>
      <w:rFonts w:ascii="Times New Roman" w:hAnsi="Times New Roman"/>
      <w:sz w:val="28"/>
    </w:rPr>
  </w:style>
  <w:style w:type="table" w:styleId="afa">
    <w:name w:val="Table Grid"/>
    <w:basedOn w:val="a2"/>
    <w:uiPriority w:val="59"/>
    <w:rsid w:val="00271F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4</cp:revision>
  <dcterms:created xsi:type="dcterms:W3CDTF">2024-09-14T03:13:00Z</dcterms:created>
  <dcterms:modified xsi:type="dcterms:W3CDTF">2024-09-14T03:42:00Z</dcterms:modified>
</cp:coreProperties>
</file>